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DOTACE ZLÍNSKÉHO KRAJE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Zlínský kraj přispívá na rozvoj obce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Z rozhodnutí Zastupitelstva Zlínského kraje ze dne 23. 4. 2018, usnesení č.  0332/Z12/18 nám byla poskytnuta investiční dotace z Fondu Zlínského kraje č. D/2553/2018/STR.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3544" w:hanging="3544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Název projektu:</w:t>
        <w:tab/>
      </w:r>
      <w:bookmarkStart w:id="0" w:name="_GoBack"/>
      <w:bookmarkEnd w:id="0"/>
      <w:r>
        <w:rPr>
          <w:b/>
          <w:i/>
          <w:sz w:val="28"/>
          <w:szCs w:val="28"/>
        </w:rPr>
        <w:t>Oprava fasády obecního úřadu a kulturního domu v Hostějově – 2. etapa</w:t>
      </w:r>
    </w:p>
    <w:p>
      <w:pPr>
        <w:pStyle w:val="Normal"/>
        <w:rPr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Celkové způsobilé výdaje:</w:t>
        <w:tab/>
        <w:t>268 300,- Kč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Výše dotace:</w:t>
        <w:tab/>
        <w:tab/>
        <w:tab/>
        <w:t xml:space="preserve">80 000,- Kč, </w:t>
      </w:r>
      <w:r>
        <w:rPr>
          <w:i/>
          <w:sz w:val="28"/>
          <w:szCs w:val="28"/>
        </w:rPr>
        <w:t xml:space="preserve">tj. </w:t>
      </w:r>
      <w:r>
        <w:rPr>
          <w:b/>
          <w:i/>
          <w:sz w:val="28"/>
          <w:szCs w:val="28"/>
        </w:rPr>
        <w:t>29,82  %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Položkový rozpočet je uložen k nahlédnutí na obecním úřadě v úředních hodinách.</w:t>
      </w:r>
    </w:p>
    <w:p>
      <w:pPr>
        <w:pStyle w:val="Normal"/>
        <w:rPr>
          <w:i/>
          <w:i/>
          <w:sz w:val="28"/>
          <w:szCs w:val="28"/>
        </w:rPr>
      </w:pPr>
      <w:r>
        <w:rPr/>
        <w:drawing>
          <wp:inline distT="0" distB="0" distL="0" distR="0">
            <wp:extent cx="5760720" cy="3865245"/>
            <wp:effectExtent l="0" t="0" r="0" b="0"/>
            <wp:docPr id="1" name="Obrázek 1" descr="C:\Documents\Documents\sdileno\Dropbox\PROJEKTY\KU_POV_2018\HOSTEJOV\VYÚČTOVÁNÍ\FOTO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ocuments\Documents\sdileno\Dropbox\PROJEKTY\KU_POV_2018\HOSTEJOV\VYÚČTOVÁNÍ\FOTO\DSC_000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i/>
        <w:i/>
        <w:sz w:val="28"/>
        <w:szCs w:val="28"/>
      </w:rPr>
    </w:pPr>
    <w:r>
      <w:rPr>
        <w:i/>
        <w:sz w:val="28"/>
        <w:szCs w:val="28"/>
      </w:rPr>
      <w:t>Hostějov 30. 10. 2018</w:t>
    </w:r>
  </w:p>
  <w:p>
    <w:pPr>
      <w:pStyle w:val="Normal"/>
      <w:spacing w:lineRule="auto" w:line="240" w:before="0" w:after="0"/>
      <w:rPr>
        <w:i/>
        <w:i/>
        <w:sz w:val="28"/>
        <w:szCs w:val="28"/>
      </w:rPr>
    </w:pPr>
    <w:r>
      <w:rPr>
        <w:i/>
        <w:sz w:val="28"/>
        <w:szCs w:val="28"/>
      </w:rPr>
      <w:t>Antonie Vaculíková, starostka obce</w:t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14300" distR="0" simplePos="0" locked="0" layoutInCell="1" allowOverlap="1" relativeHeight="2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315845" cy="781050"/>
          <wp:effectExtent l="0" t="0" r="0" b="0"/>
          <wp:wrapNone/>
          <wp:docPr id="2" name="obrázek 2" descr="Výsledek obrázku pro zlínský kra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Výsledek obrázku pro zlínský kra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ba43d2"/>
    <w:rPr/>
  </w:style>
  <w:style w:type="character" w:styleId="ZpatChar" w:customStyle="1">
    <w:name w:val="Zápatí Char"/>
    <w:basedOn w:val="DefaultParagraphFont"/>
    <w:link w:val="Zpat"/>
    <w:uiPriority w:val="99"/>
    <w:qFormat/>
    <w:rsid w:val="00ba43d2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67c99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Záhlaví"/>
    <w:basedOn w:val="Normal"/>
    <w:link w:val="ZhlavChar"/>
    <w:uiPriority w:val="99"/>
    <w:unhideWhenUsed/>
    <w:rsid w:val="00ba43d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unhideWhenUsed/>
    <w:rsid w:val="00ba43d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67c9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LibreOffice/4.4.2.2$Windows_x86 LibreOffice_project/c4c7d32d0d49397cad38d62472b0bc8acff48dd6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2018-11-23T21:01:00Z</dcterms:created>
  <dc:creator>Hotel Buchlov ***</dc:creator>
  <dc:language>cs-CZ</dc:language>
  <cp:lastModifiedBy>Marta Polášková</cp:lastModifiedBy>
  <cp:lastPrinted>2017-11-29T09:50:00Z</cp:lastPrinted>
  <dcterms:modified xsi:type="dcterms:W3CDTF">2018-11-23T21:41:00Z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